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C993" w14:textId="607C0B9C" w:rsidR="00F830AD" w:rsidRPr="00F830AD" w:rsidRDefault="00F830AD" w:rsidP="00F830AD">
      <w:pPr>
        <w:jc w:val="center"/>
        <w:rPr>
          <w:b/>
          <w:bCs/>
        </w:rPr>
      </w:pPr>
      <w:r w:rsidRPr="00F830AD">
        <w:rPr>
          <w:b/>
          <w:bCs/>
        </w:rPr>
        <w:t>RESOLUTION NO. 202</w:t>
      </w:r>
      <w:r w:rsidR="00954E5A">
        <w:rPr>
          <w:b/>
          <w:bCs/>
        </w:rPr>
        <w:t>5</w:t>
      </w:r>
      <w:r w:rsidRPr="00F830AD">
        <w:rPr>
          <w:b/>
          <w:bCs/>
        </w:rPr>
        <w:t>-0</w:t>
      </w:r>
      <w:r w:rsidR="00954E5A">
        <w:rPr>
          <w:b/>
          <w:bCs/>
        </w:rPr>
        <w:t>4</w:t>
      </w:r>
      <w:r w:rsidRPr="00F830AD">
        <w:rPr>
          <w:b/>
          <w:bCs/>
        </w:rPr>
        <w:t>-2</w:t>
      </w:r>
      <w:r w:rsidR="00954E5A">
        <w:rPr>
          <w:b/>
          <w:bCs/>
        </w:rPr>
        <w:t>1</w:t>
      </w:r>
      <w:r w:rsidRPr="00F830AD">
        <w:rPr>
          <w:b/>
          <w:bCs/>
        </w:rPr>
        <w:t>-01</w:t>
      </w:r>
    </w:p>
    <w:p w14:paraId="3D9AB951" w14:textId="7AFECD99" w:rsidR="00F830AD" w:rsidRDefault="00F830AD" w:rsidP="00F830AD">
      <w:pPr>
        <w:jc w:val="center"/>
      </w:pPr>
      <w:r>
        <w:t xml:space="preserve">RESOLUTION ESTABLISHING </w:t>
      </w:r>
      <w:r w:rsidR="002C3DFE">
        <w:t>HOURLY WAGE FOR ADMINISTRATIVE WORK OUTSIDE THE SCOPE OF</w:t>
      </w:r>
      <w:r w:rsidR="00954E5A">
        <w:t xml:space="preserve"> MONTHLY BOARD MEMBER DUTIES</w:t>
      </w:r>
    </w:p>
    <w:p w14:paraId="2F69B574" w14:textId="1894A5CE" w:rsidR="00F830AD" w:rsidRDefault="00F830AD">
      <w:r>
        <w:t xml:space="preserve">WHEREAS, the Board of the Pleasant Township of Butler County, Kansas desires to establish </w:t>
      </w:r>
      <w:r w:rsidR="00954E5A">
        <w:t xml:space="preserve">an hourly wage for administrative work outside the scope of standard monthly board member </w:t>
      </w:r>
      <w:proofErr w:type="gramStart"/>
      <w:r w:rsidR="00954E5A">
        <w:t>duties</w:t>
      </w:r>
      <w:r>
        <w:t>;</w:t>
      </w:r>
      <w:proofErr w:type="gramEnd"/>
    </w:p>
    <w:p w14:paraId="42B2CAE6" w14:textId="6D4CBA79" w:rsidR="00F830AD" w:rsidRDefault="00F830AD">
      <w:r>
        <w:t>NOW, THEREFORE, the Board of the Pleasant Township of Butler County, Kansas, meeting in regular session this 2</w:t>
      </w:r>
      <w:r w:rsidR="00954E5A">
        <w:t>1</w:t>
      </w:r>
      <w:r w:rsidR="00954E5A" w:rsidRPr="00954E5A">
        <w:rPr>
          <w:vertAlign w:val="superscript"/>
        </w:rPr>
        <w:t>st</w:t>
      </w:r>
      <w:r w:rsidR="00954E5A">
        <w:t xml:space="preserve"> </w:t>
      </w:r>
      <w:r>
        <w:t xml:space="preserve">day of </w:t>
      </w:r>
      <w:proofErr w:type="gramStart"/>
      <w:r w:rsidR="00954E5A">
        <w:t>April</w:t>
      </w:r>
      <w:r>
        <w:t>,</w:t>
      </w:r>
      <w:proofErr w:type="gramEnd"/>
      <w:r>
        <w:t xml:space="preserve"> 202</w:t>
      </w:r>
      <w:r w:rsidR="00954E5A">
        <w:t>5</w:t>
      </w:r>
      <w:r>
        <w:t xml:space="preserve"> and intending to exercise its powers, does hereby resolve as follows:</w:t>
      </w:r>
    </w:p>
    <w:p w14:paraId="4D52BDD8" w14:textId="048EBE75" w:rsidR="009D3294" w:rsidRDefault="00B23E37" w:rsidP="004A7CBF">
      <w:pPr>
        <w:pStyle w:val="ListParagraph"/>
        <w:numPr>
          <w:ilvl w:val="0"/>
          <w:numId w:val="2"/>
        </w:numPr>
      </w:pPr>
      <w:r>
        <w:t xml:space="preserve">Board members performing </w:t>
      </w:r>
      <w:r>
        <w:t>administrative work outside the scope of standard monthly board member duties</w:t>
      </w:r>
      <w:r>
        <w:t xml:space="preserve"> shall receive a wage of $25.00 per hour for said work.</w:t>
      </w:r>
    </w:p>
    <w:p w14:paraId="4C3B917A" w14:textId="693B3004" w:rsidR="00954E5A" w:rsidRDefault="00B04D67" w:rsidP="009D3294">
      <w:pPr>
        <w:pStyle w:val="ListParagraph"/>
        <w:numPr>
          <w:ilvl w:val="1"/>
          <w:numId w:val="2"/>
        </w:numPr>
      </w:pPr>
      <w:r>
        <w:t xml:space="preserve">Hereafter, </w:t>
      </w:r>
      <w:r w:rsidR="008C7813">
        <w:t>“eligible work” shall refer to a</w:t>
      </w:r>
      <w:r w:rsidR="00B23E37">
        <w:t>dministrative work</w:t>
      </w:r>
      <w:r w:rsidR="00AE630F">
        <w:t xml:space="preserve"> </w:t>
      </w:r>
      <w:r w:rsidR="00AE630F">
        <w:t>outside the scope of standard monthly board member duties</w:t>
      </w:r>
      <w:r w:rsidR="008C7813">
        <w:t>. This</w:t>
      </w:r>
      <w:r w:rsidR="00AE630F">
        <w:t xml:space="preserve"> </w:t>
      </w:r>
      <w:r w:rsidR="00AE630F">
        <w:t>includes</w:t>
      </w:r>
      <w:r w:rsidR="003106BA">
        <w:t xml:space="preserve">, but </w:t>
      </w:r>
      <w:r w:rsidR="00AE630F">
        <w:t xml:space="preserve">is </w:t>
      </w:r>
      <w:r w:rsidR="003106BA">
        <w:t>not limited to,</w:t>
      </w:r>
      <w:r w:rsidR="00FD6269">
        <w:t xml:space="preserve"> work done relating to FEMA projects</w:t>
      </w:r>
      <w:r w:rsidR="00C87691">
        <w:t xml:space="preserve">, corrections cases, </w:t>
      </w:r>
      <w:r w:rsidR="00AE630F">
        <w:t>state compliance</w:t>
      </w:r>
      <w:r w:rsidR="0058226C">
        <w:t xml:space="preserve"> corrections, annual budget preparation, </w:t>
      </w:r>
      <w:r w:rsidR="000E1815">
        <w:t>and policy manual writing and revisions.</w:t>
      </w:r>
    </w:p>
    <w:p w14:paraId="3E9A7D5C" w14:textId="029DA502" w:rsidR="000E1815" w:rsidRDefault="000E1815" w:rsidP="009D3294">
      <w:pPr>
        <w:pStyle w:val="ListParagraph"/>
        <w:numPr>
          <w:ilvl w:val="1"/>
          <w:numId w:val="2"/>
        </w:numPr>
      </w:pPr>
      <w:r>
        <w:t xml:space="preserve">Board members performing </w:t>
      </w:r>
      <w:r w:rsidR="008C7813">
        <w:t>eligible</w:t>
      </w:r>
      <w:r>
        <w:t xml:space="preserve"> work shall track their hours </w:t>
      </w:r>
      <w:r w:rsidR="000E3E0F">
        <w:t>worked and shall</w:t>
      </w:r>
      <w:r w:rsidR="007D2B09">
        <w:t xml:space="preserve"> provide a time sheet to the </w:t>
      </w:r>
      <w:r w:rsidR="00C82A64">
        <w:t>Township T</w:t>
      </w:r>
      <w:r w:rsidR="007D2B09">
        <w:t>reasurer no later than the</w:t>
      </w:r>
      <w:r w:rsidR="00244385">
        <w:t xml:space="preserve"> following month’s meeting after the </w:t>
      </w:r>
      <w:r w:rsidR="009B75C8">
        <w:t xml:space="preserve">date worked (e.g. </w:t>
      </w:r>
      <w:r w:rsidR="00662EB7">
        <w:t xml:space="preserve">timesheet for </w:t>
      </w:r>
      <w:r w:rsidR="009B75C8">
        <w:t>all hours submitted for January must be given to</w:t>
      </w:r>
      <w:r>
        <w:t xml:space="preserve"> </w:t>
      </w:r>
      <w:r w:rsidR="00662EB7">
        <w:t>the Treasurer no later than the regular meeting in February</w:t>
      </w:r>
      <w:r w:rsidR="00C82A64">
        <w:t>).</w:t>
      </w:r>
    </w:p>
    <w:p w14:paraId="636D2428" w14:textId="74CFE403" w:rsidR="00795E64" w:rsidRDefault="00724B49" w:rsidP="00795E64">
      <w:pPr>
        <w:pStyle w:val="ListParagraph"/>
        <w:numPr>
          <w:ilvl w:val="1"/>
          <w:numId w:val="2"/>
        </w:numPr>
      </w:pPr>
      <w:r>
        <w:t>Eligible work</w:t>
      </w:r>
      <w:r w:rsidR="0067163E">
        <w:t xml:space="preserve"> </w:t>
      </w:r>
      <w:r w:rsidR="000F61F3">
        <w:t xml:space="preserve">performed prior to the passing of this Resolution is limited to work performed for FEMA project </w:t>
      </w:r>
      <w:r w:rsidR="00975661" w:rsidRPr="00975661">
        <w:t>4774DR-KS</w:t>
      </w:r>
      <w:r w:rsidR="00975661">
        <w:t xml:space="preserve"> </w:t>
      </w:r>
      <w:r w:rsidR="00324160">
        <w:t>since</w:t>
      </w:r>
      <w:r w:rsidR="00975661">
        <w:t xml:space="preserve"> January</w:t>
      </w:r>
      <w:r w:rsidR="005A67F1">
        <w:t xml:space="preserve"> 7, 2024; and other administrative work </w:t>
      </w:r>
      <w:r w:rsidR="00860553">
        <w:t xml:space="preserve">concerning </w:t>
      </w:r>
      <w:r w:rsidR="00860553">
        <w:t>corrections cases</w:t>
      </w:r>
      <w:r w:rsidR="00324160">
        <w:t xml:space="preserve"> and</w:t>
      </w:r>
      <w:r w:rsidR="00860553">
        <w:t xml:space="preserve"> state compliance correction</w:t>
      </w:r>
      <w:r w:rsidR="00324160">
        <w:t xml:space="preserve">s done since January 1, 2025. </w:t>
      </w:r>
      <w:r w:rsidR="008C1061">
        <w:t xml:space="preserve">Said eligible work shall be calculated and submitted on a timesheet to the Township Treasurer no later than May </w:t>
      </w:r>
      <w:r w:rsidR="000E12A6">
        <w:t>19, 2025.</w:t>
      </w:r>
    </w:p>
    <w:p w14:paraId="30312FC9" w14:textId="5FAEF0E5" w:rsidR="00795E64" w:rsidRDefault="00795E64" w:rsidP="00795E64">
      <w:pPr>
        <w:pStyle w:val="ListParagraph"/>
        <w:numPr>
          <w:ilvl w:val="1"/>
          <w:numId w:val="2"/>
        </w:numPr>
      </w:pPr>
      <w:r>
        <w:t>Board members shall not</w:t>
      </w:r>
      <w:r w:rsidR="003877CA">
        <w:t xml:space="preserve"> be paid for more than 30 hours</w:t>
      </w:r>
      <w:r w:rsidR="00D60C51">
        <w:t xml:space="preserve"> of </w:t>
      </w:r>
      <w:r w:rsidR="008C7813">
        <w:t>eligible work per pay period.</w:t>
      </w:r>
    </w:p>
    <w:p w14:paraId="57748D68" w14:textId="2C18D84A" w:rsidR="004A7CBF" w:rsidRDefault="004A7CBF" w:rsidP="004A7CBF">
      <w:pPr>
        <w:pStyle w:val="ListParagraph"/>
        <w:numPr>
          <w:ilvl w:val="0"/>
          <w:numId w:val="2"/>
        </w:numPr>
      </w:pPr>
      <w:r>
        <w:t>This resolution supersedes any other resolution in conflict herewith.</w:t>
      </w:r>
    </w:p>
    <w:p w14:paraId="1DD385A2" w14:textId="68DF57B0" w:rsidR="004A7CBF" w:rsidRDefault="004A7CBF" w:rsidP="004A7CBF">
      <w:pPr>
        <w:pStyle w:val="ListParagraph"/>
        <w:numPr>
          <w:ilvl w:val="0"/>
          <w:numId w:val="2"/>
        </w:numPr>
      </w:pPr>
      <w:r>
        <w:t>This resolution shall take effect on the date approved by the Township Board.</w:t>
      </w:r>
    </w:p>
    <w:p w14:paraId="72537B79" w14:textId="1CA09E20" w:rsidR="004A7CBF" w:rsidRDefault="004A7CBF" w:rsidP="004A7CBF">
      <w:pPr>
        <w:pStyle w:val="ListParagraph"/>
      </w:pPr>
      <w:r>
        <w:t>Adopted on this 2</w:t>
      </w:r>
      <w:r w:rsidR="009358EA">
        <w:t>1</w:t>
      </w:r>
      <w:r w:rsidR="009358EA" w:rsidRPr="009358EA">
        <w:rPr>
          <w:vertAlign w:val="superscript"/>
        </w:rPr>
        <w:t>st</w:t>
      </w:r>
      <w:r w:rsidR="009358EA">
        <w:t xml:space="preserve"> </w:t>
      </w:r>
      <w:r>
        <w:t xml:space="preserve">day of </w:t>
      </w:r>
      <w:proofErr w:type="gramStart"/>
      <w:r w:rsidR="009358EA">
        <w:t>April</w:t>
      </w:r>
      <w:r>
        <w:t>,</w:t>
      </w:r>
      <w:proofErr w:type="gramEnd"/>
      <w:r>
        <w:t xml:space="preserve"> </w:t>
      </w:r>
      <w:r w:rsidR="009358EA">
        <w:t>2025</w:t>
      </w:r>
      <w:r>
        <w:t>.</w:t>
      </w:r>
    </w:p>
    <w:p w14:paraId="0431551E" w14:textId="77777777" w:rsidR="004A7CBF" w:rsidRDefault="004A7CBF" w:rsidP="004236DA"/>
    <w:p w14:paraId="0A490C33" w14:textId="77777777" w:rsidR="004A7CBF" w:rsidRDefault="004A7CBF" w:rsidP="004A7CBF">
      <w:pPr>
        <w:ind w:firstLine="720"/>
      </w:pPr>
      <w:r>
        <w:t>_________________________________</w:t>
      </w:r>
    </w:p>
    <w:p w14:paraId="6839BF05" w14:textId="441322E8" w:rsidR="004A7CBF" w:rsidRDefault="004A7CBF" w:rsidP="004236DA">
      <w:pPr>
        <w:pStyle w:val="ListParagraph"/>
      </w:pPr>
      <w:r>
        <w:t>Steve Jones, Trustee</w:t>
      </w:r>
    </w:p>
    <w:p w14:paraId="6CDE826C" w14:textId="77777777" w:rsidR="004A7CBF" w:rsidRDefault="004A7CBF" w:rsidP="004A7CBF">
      <w:pPr>
        <w:pStyle w:val="ListParagraph"/>
      </w:pPr>
    </w:p>
    <w:p w14:paraId="0D6C95D6" w14:textId="77777777" w:rsidR="004A7CBF" w:rsidRDefault="004A7CBF" w:rsidP="004A7CBF">
      <w:pPr>
        <w:ind w:firstLine="720"/>
      </w:pPr>
      <w:r>
        <w:t>_________________________________</w:t>
      </w:r>
    </w:p>
    <w:p w14:paraId="6A34E34A" w14:textId="2489FCA7" w:rsidR="004A7CBF" w:rsidRDefault="009358EA" w:rsidP="004A7CBF">
      <w:pPr>
        <w:pStyle w:val="ListParagraph"/>
      </w:pPr>
      <w:r>
        <w:t>Emily Christner</w:t>
      </w:r>
      <w:r w:rsidR="004A7CBF">
        <w:t>, Treasurer</w:t>
      </w:r>
    </w:p>
    <w:p w14:paraId="59A56070" w14:textId="77777777" w:rsidR="004A7CBF" w:rsidRDefault="004A7CBF" w:rsidP="004236DA"/>
    <w:p w14:paraId="647A8B91" w14:textId="77777777" w:rsidR="004A7CBF" w:rsidRDefault="004A7CBF" w:rsidP="004A7CBF">
      <w:pPr>
        <w:ind w:firstLine="720"/>
      </w:pPr>
      <w:r>
        <w:t>_________________________________</w:t>
      </w:r>
    </w:p>
    <w:p w14:paraId="5BABD4CE" w14:textId="032022FE" w:rsidR="00F830AD" w:rsidRDefault="004A7CBF" w:rsidP="004236DA">
      <w:pPr>
        <w:pStyle w:val="ListParagraph"/>
      </w:pPr>
      <w:r>
        <w:t>Alainna Janzen, Clerk</w:t>
      </w:r>
    </w:p>
    <w:sectPr w:rsidR="00F8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C3964"/>
    <w:multiLevelType w:val="hybridMultilevel"/>
    <w:tmpl w:val="D9645F6E"/>
    <w:lvl w:ilvl="0" w:tplc="BAC80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26BC"/>
    <w:multiLevelType w:val="hybridMultilevel"/>
    <w:tmpl w:val="25D01CDA"/>
    <w:lvl w:ilvl="0" w:tplc="D1CC32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97524">
    <w:abstractNumId w:val="0"/>
  </w:num>
  <w:num w:numId="2" w16cid:durableId="203962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AD"/>
    <w:rsid w:val="0006251B"/>
    <w:rsid w:val="000E12A6"/>
    <w:rsid w:val="000E1815"/>
    <w:rsid w:val="000E3E0F"/>
    <w:rsid w:val="000F61F3"/>
    <w:rsid w:val="001057C2"/>
    <w:rsid w:val="00244385"/>
    <w:rsid w:val="002C3DFE"/>
    <w:rsid w:val="003106BA"/>
    <w:rsid w:val="00324160"/>
    <w:rsid w:val="003877CA"/>
    <w:rsid w:val="004236DA"/>
    <w:rsid w:val="004A7CBF"/>
    <w:rsid w:val="00532039"/>
    <w:rsid w:val="005644A4"/>
    <w:rsid w:val="00570495"/>
    <w:rsid w:val="0058226C"/>
    <w:rsid w:val="005A67F1"/>
    <w:rsid w:val="00662EB7"/>
    <w:rsid w:val="0067163E"/>
    <w:rsid w:val="00724B49"/>
    <w:rsid w:val="00732E5D"/>
    <w:rsid w:val="00795E64"/>
    <w:rsid w:val="007D2B09"/>
    <w:rsid w:val="0084395B"/>
    <w:rsid w:val="00860553"/>
    <w:rsid w:val="008C1061"/>
    <w:rsid w:val="008C7813"/>
    <w:rsid w:val="009358EA"/>
    <w:rsid w:val="00954E5A"/>
    <w:rsid w:val="00975661"/>
    <w:rsid w:val="009B75C8"/>
    <w:rsid w:val="009D3294"/>
    <w:rsid w:val="00A4080B"/>
    <w:rsid w:val="00AE630F"/>
    <w:rsid w:val="00B04D67"/>
    <w:rsid w:val="00B23E37"/>
    <w:rsid w:val="00C164E2"/>
    <w:rsid w:val="00C65889"/>
    <w:rsid w:val="00C82A64"/>
    <w:rsid w:val="00C87691"/>
    <w:rsid w:val="00D50536"/>
    <w:rsid w:val="00D60C51"/>
    <w:rsid w:val="00F7398F"/>
    <w:rsid w:val="00F830AD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FE8F"/>
  <w15:chartTrackingRefBased/>
  <w15:docId w15:val="{7F6C2011-D798-4894-8BBB-F3A7A48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0A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TWP - One Drive</dc:creator>
  <cp:keywords/>
  <dc:description/>
  <cp:lastModifiedBy>Pleasant TWP - One Drive</cp:lastModifiedBy>
  <cp:revision>41</cp:revision>
  <dcterms:created xsi:type="dcterms:W3CDTF">2025-03-26T19:32:00Z</dcterms:created>
  <dcterms:modified xsi:type="dcterms:W3CDTF">2025-03-26T19:56:00Z</dcterms:modified>
</cp:coreProperties>
</file>